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4EF8" w14:textId="77777777" w:rsidR="00FA4D55" w:rsidRDefault="00FA4D55" w:rsidP="0038423B">
      <w:pPr>
        <w:pStyle w:val="NoSpacing"/>
      </w:pPr>
      <w:r>
        <w:rPr>
          <w:rFonts w:hint="cs"/>
          <w:rtl/>
        </w:rPr>
        <w:t>שלום רב,</w:t>
      </w:r>
    </w:p>
    <w:p w14:paraId="41D2694B" w14:textId="0C98714F" w:rsidR="00FA4D55" w:rsidRDefault="00FA4D55" w:rsidP="006736EF">
      <w:pPr>
        <w:spacing w:after="0"/>
        <w:jc w:val="both"/>
        <w:rPr>
          <w:rtl/>
        </w:rPr>
      </w:pPr>
      <w:r>
        <w:rPr>
          <w:rFonts w:hint="cs"/>
          <w:rtl/>
        </w:rPr>
        <w:t xml:space="preserve">חבלה בשיניים </w:t>
      </w:r>
      <w:r w:rsidR="006736EF">
        <w:rPr>
          <w:rFonts w:hint="cs"/>
          <w:rtl/>
        </w:rPr>
        <w:t xml:space="preserve">שכיחה מאוד. </w:t>
      </w:r>
      <w:r>
        <w:rPr>
          <w:rFonts w:hint="cs"/>
          <w:rtl/>
        </w:rPr>
        <w:t xml:space="preserve">מחקרים שונים </w:t>
      </w:r>
      <w:r w:rsidR="006736EF">
        <w:rPr>
          <w:rFonts w:hint="cs"/>
          <w:rtl/>
        </w:rPr>
        <w:t>מדווחים</w:t>
      </w:r>
      <w:r>
        <w:rPr>
          <w:rFonts w:hint="cs"/>
          <w:rtl/>
        </w:rPr>
        <w:t xml:space="preserve"> </w:t>
      </w:r>
      <w:r w:rsidR="0038423B">
        <w:rPr>
          <w:rFonts w:hint="cs"/>
          <w:rtl/>
        </w:rPr>
        <w:t xml:space="preserve">על </w:t>
      </w:r>
      <w:r>
        <w:rPr>
          <w:rFonts w:hint="cs"/>
          <w:rtl/>
        </w:rPr>
        <w:t>כ-30 אחוז מהילדים</w:t>
      </w:r>
      <w:r w:rsidR="0038423B">
        <w:rPr>
          <w:rFonts w:hint="cs"/>
          <w:rtl/>
        </w:rPr>
        <w:t>,</w:t>
      </w:r>
      <w:r>
        <w:rPr>
          <w:rFonts w:hint="cs"/>
          <w:rtl/>
        </w:rPr>
        <w:t xml:space="preserve"> עד ג</w:t>
      </w:r>
      <w:r w:rsidR="006736EF">
        <w:rPr>
          <w:rFonts w:hint="cs"/>
          <w:rtl/>
        </w:rPr>
        <w:t>יל 18</w:t>
      </w:r>
      <w:r w:rsidR="0038423B">
        <w:rPr>
          <w:rFonts w:hint="cs"/>
          <w:rtl/>
        </w:rPr>
        <w:t xml:space="preserve">, </w:t>
      </w:r>
      <w:r w:rsidR="006736EF">
        <w:rPr>
          <w:rFonts w:hint="cs"/>
          <w:rtl/>
        </w:rPr>
        <w:t>חווים חבלה</w:t>
      </w:r>
      <w:r>
        <w:rPr>
          <w:rFonts w:hint="cs"/>
          <w:rtl/>
        </w:rPr>
        <w:t xml:space="preserve"> בשיני</w:t>
      </w:r>
      <w:r w:rsidR="0038423B">
        <w:rPr>
          <w:rFonts w:hint="cs"/>
          <w:rtl/>
        </w:rPr>
        <w:t>י</w:t>
      </w:r>
      <w:r>
        <w:rPr>
          <w:rFonts w:hint="cs"/>
          <w:rtl/>
        </w:rPr>
        <w:t>ם</w:t>
      </w:r>
      <w:r w:rsidR="0038423B">
        <w:rPr>
          <w:rFonts w:hint="cs"/>
          <w:rtl/>
        </w:rPr>
        <w:t>,</w:t>
      </w:r>
      <w:r>
        <w:rPr>
          <w:rFonts w:hint="cs"/>
          <w:rtl/>
        </w:rPr>
        <w:t xml:space="preserve"> </w:t>
      </w:r>
      <w:r w:rsidR="0038423B">
        <w:rPr>
          <w:rFonts w:hint="cs"/>
          <w:rtl/>
        </w:rPr>
        <w:t xml:space="preserve">כמו </w:t>
      </w:r>
      <w:r w:rsidR="006736EF">
        <w:rPr>
          <w:rFonts w:hint="cs"/>
          <w:rtl/>
        </w:rPr>
        <w:t xml:space="preserve">למשל, </w:t>
      </w:r>
      <w:r>
        <w:rPr>
          <w:rFonts w:hint="cs"/>
          <w:rtl/>
        </w:rPr>
        <w:t xml:space="preserve">התנגשות עם מרצפת בעת נפילה או החלקה, או מכה ממרפק של חבר בעת משחק. במרבית המקרים, אנחנו כלל לא יודעים </w:t>
      </w:r>
      <w:r w:rsidR="0038423B">
        <w:rPr>
          <w:rFonts w:hint="cs"/>
          <w:rtl/>
        </w:rPr>
        <w:t xml:space="preserve">או זוכרים את </w:t>
      </w:r>
      <w:r>
        <w:rPr>
          <w:rFonts w:hint="cs"/>
          <w:rtl/>
        </w:rPr>
        <w:t xml:space="preserve">אירוע החבלה, אולם סימניה יכולים להופיע שנים רבות אחר-כך. למשל, שן שיכולה להאפיר לפתע, ללא שום סיפור </w:t>
      </w:r>
      <w:r w:rsidR="0038423B">
        <w:rPr>
          <w:rFonts w:hint="cs"/>
          <w:rtl/>
        </w:rPr>
        <w:t>מוכר</w:t>
      </w:r>
      <w:r>
        <w:rPr>
          <w:rFonts w:hint="cs"/>
          <w:rtl/>
        </w:rPr>
        <w:t xml:space="preserve"> </w:t>
      </w:r>
      <w:r w:rsidR="006736EF">
        <w:rPr>
          <w:rFonts w:hint="cs"/>
          <w:rtl/>
        </w:rPr>
        <w:t xml:space="preserve">של חבלה, היא כמעט בכל המקרים </w:t>
      </w:r>
      <w:r>
        <w:rPr>
          <w:rFonts w:hint="cs"/>
          <w:rtl/>
        </w:rPr>
        <w:t xml:space="preserve">תוצאה מחבלה </w:t>
      </w:r>
      <w:r w:rsidR="006736EF">
        <w:rPr>
          <w:rFonts w:hint="cs"/>
          <w:rtl/>
        </w:rPr>
        <w:t>בעבר</w:t>
      </w:r>
      <w:r>
        <w:rPr>
          <w:rFonts w:hint="cs"/>
          <w:rtl/>
        </w:rPr>
        <w:t xml:space="preserve"> שלא דווחה</w:t>
      </w:r>
      <w:r w:rsidR="0038423B">
        <w:rPr>
          <w:rFonts w:hint="cs"/>
          <w:rtl/>
        </w:rPr>
        <w:t>. בסוף, בחלק מהמקרים, נזכרים</w:t>
      </w:r>
      <w:r>
        <w:rPr>
          <w:rFonts w:hint="cs"/>
          <w:rtl/>
        </w:rPr>
        <w:t xml:space="preserve">. כמעט </w:t>
      </w:r>
      <w:r w:rsidR="0038423B">
        <w:rPr>
          <w:rFonts w:hint="cs"/>
          <w:rtl/>
        </w:rPr>
        <w:t>ולא ידוע על</w:t>
      </w:r>
      <w:r>
        <w:rPr>
          <w:rFonts w:hint="cs"/>
          <w:rtl/>
        </w:rPr>
        <w:t xml:space="preserve"> סיבות פנימיות לשינוי צב</w:t>
      </w:r>
      <w:r w:rsidR="006736EF">
        <w:rPr>
          <w:rFonts w:hint="cs"/>
          <w:rtl/>
        </w:rPr>
        <w:t xml:space="preserve">ע </w:t>
      </w:r>
      <w:r>
        <w:rPr>
          <w:rFonts w:hint="cs"/>
          <w:rtl/>
        </w:rPr>
        <w:t>שן</w:t>
      </w:r>
      <w:r w:rsidR="006736EF">
        <w:rPr>
          <w:rFonts w:hint="cs"/>
          <w:rtl/>
        </w:rPr>
        <w:t>, להוציא עששת</w:t>
      </w:r>
      <w:r>
        <w:rPr>
          <w:rFonts w:hint="cs"/>
          <w:rtl/>
        </w:rPr>
        <w:t>. כל שינוי צבע</w:t>
      </w:r>
      <w:r w:rsidR="0038423B">
        <w:rPr>
          <w:rFonts w:hint="cs"/>
          <w:rtl/>
        </w:rPr>
        <w:t xml:space="preserve"> שן</w:t>
      </w:r>
      <w:r>
        <w:rPr>
          <w:rFonts w:hint="cs"/>
          <w:rtl/>
        </w:rPr>
        <w:t>, גם אם אינו מלווה בכאב, דורש בדיקה. רצוי מאוד לפנות למומחה/מומחית לטיפולי שורש</w:t>
      </w:r>
      <w:r w:rsidR="0038423B">
        <w:rPr>
          <w:rFonts w:hint="cs"/>
          <w:rtl/>
        </w:rPr>
        <w:t xml:space="preserve">, </w:t>
      </w:r>
      <w:r>
        <w:rPr>
          <w:rFonts w:hint="cs"/>
          <w:rtl/>
        </w:rPr>
        <w:t xml:space="preserve">האמונים </w:t>
      </w:r>
      <w:r w:rsidR="0038423B">
        <w:rPr>
          <w:rFonts w:hint="cs"/>
          <w:rtl/>
        </w:rPr>
        <w:t xml:space="preserve">ביותר </w:t>
      </w:r>
      <w:r>
        <w:rPr>
          <w:rFonts w:hint="cs"/>
          <w:rtl/>
        </w:rPr>
        <w:t xml:space="preserve">על טיפולים במקרים </w:t>
      </w:r>
      <w:r w:rsidR="0038423B">
        <w:rPr>
          <w:rFonts w:hint="cs"/>
          <w:rtl/>
        </w:rPr>
        <w:t>שכ</w:t>
      </w:r>
      <w:r>
        <w:rPr>
          <w:rFonts w:hint="cs"/>
          <w:rtl/>
        </w:rPr>
        <w:t xml:space="preserve">אלו. </w:t>
      </w:r>
    </w:p>
    <w:p w14:paraId="401E3CFC" w14:textId="3A003C8E" w:rsidR="00FA4D55" w:rsidRDefault="00FA4D55" w:rsidP="00AA0CD4">
      <w:pPr>
        <w:spacing w:after="0"/>
        <w:jc w:val="both"/>
        <w:rPr>
          <w:rtl/>
        </w:rPr>
      </w:pPr>
      <w:r>
        <w:rPr>
          <w:rFonts w:hint="cs"/>
          <w:rtl/>
        </w:rPr>
        <w:t>חבלה שמוגדרת רצינית יותר</w:t>
      </w:r>
      <w:r w:rsidR="006736EF">
        <w:rPr>
          <w:rFonts w:hint="cs"/>
          <w:rtl/>
        </w:rPr>
        <w:t>,</w:t>
      </w:r>
      <w:r>
        <w:rPr>
          <w:rFonts w:hint="cs"/>
          <w:rtl/>
        </w:rPr>
        <w:t xml:space="preserve"> גורמת לתזוזה של השיניים בתוך המרחב של הלסת </w:t>
      </w:r>
      <w:r>
        <w:rPr>
          <w:rtl/>
        </w:rPr>
        <w:t>–</w:t>
      </w:r>
      <w:r>
        <w:rPr>
          <w:rFonts w:hint="cs"/>
          <w:rtl/>
        </w:rPr>
        <w:t xml:space="preserve"> פנימה, הצידה, או החוצה, </w:t>
      </w:r>
      <w:r w:rsidR="006736EF">
        <w:rPr>
          <w:rFonts w:hint="cs"/>
          <w:rtl/>
        </w:rPr>
        <w:t>ללא ניתוק השן</w:t>
      </w:r>
      <w:r>
        <w:rPr>
          <w:rFonts w:hint="cs"/>
          <w:rtl/>
        </w:rPr>
        <w:t xml:space="preserve"> מהפה, ובמקרים חמורים יותר, השן או השיניים ניתקו ממקומן ו</w:t>
      </w:r>
      <w:r w:rsidR="0038423B">
        <w:rPr>
          <w:rFonts w:hint="cs"/>
          <w:rtl/>
        </w:rPr>
        <w:t xml:space="preserve">יצאו </w:t>
      </w:r>
      <w:r>
        <w:rPr>
          <w:rFonts w:hint="cs"/>
          <w:rtl/>
        </w:rPr>
        <w:t xml:space="preserve">מחלל הפה לסביבה. אין ספק שמדובר בטראומה או חבלה לא פשוטה, עם השלכות עתידיות מורכבות ביותר, אך יש לזכור שכיום, מכלול מקצוע רפואת השיניים, על כל ההתמחויות שלו (לילדים, ליישור שיניים, לטיפולי שורש, למחלות חניכיים לשיקום ולכירורגיה פה ולסתות), יכול לתת למצב הזה, חמור ככל שיהיה, פתרון, על מנת שעוצמת הטראומה הפיסית וכמובן </w:t>
      </w:r>
      <w:r w:rsidR="0038423B">
        <w:rPr>
          <w:rFonts w:hint="cs"/>
          <w:rtl/>
        </w:rPr>
        <w:t xml:space="preserve">גם </w:t>
      </w:r>
      <w:r>
        <w:rPr>
          <w:rFonts w:hint="cs"/>
          <w:rtl/>
        </w:rPr>
        <w:t>הנפשית תפחת, תועם או אפילו תיעלם. יש לזכור שמדובר בהליך ארוך ומורכב, שדורש משאבים גדולים ביותר. זמן, הוא משאב חשוב, ולכן הטראומה לא רק גורמת לדאגה, היא, בין היתר משנה סדרי יום. לפתע צריך להגיע למרפאות שיניים בשעות העבודה, לנוע ולתאם זמני ביקור בין רופאים שונים ועוד.</w:t>
      </w:r>
      <w:r w:rsidR="0038423B">
        <w:rPr>
          <w:rFonts w:hint="cs"/>
          <w:rtl/>
        </w:rPr>
        <w:t xml:space="preserve"> כמובן שעלותה יחסית גבוהה.</w:t>
      </w:r>
    </w:p>
    <w:p w14:paraId="6316681C" w14:textId="229AD1CF" w:rsidR="00FA4D55" w:rsidRDefault="00FA4D55" w:rsidP="00AA0CD4">
      <w:pPr>
        <w:spacing w:after="0"/>
        <w:jc w:val="both"/>
        <w:rPr>
          <w:rtl/>
        </w:rPr>
      </w:pPr>
      <w:r>
        <w:rPr>
          <w:rFonts w:hint="cs"/>
          <w:rtl/>
        </w:rPr>
        <w:t>סבלנות היא מילת המפתח. שום הליך אינו יכול להיות בצורה של זבנג וגמרנו</w:t>
      </w:r>
      <w:r w:rsidR="0038423B">
        <w:rPr>
          <w:rFonts w:hint="cs"/>
          <w:rtl/>
        </w:rPr>
        <w:t xml:space="preserve">. בעיקר </w:t>
      </w:r>
      <w:r>
        <w:rPr>
          <w:rFonts w:hint="cs"/>
          <w:rtl/>
        </w:rPr>
        <w:t xml:space="preserve">חייבים לתאם ציפיות. כאשר </w:t>
      </w:r>
      <w:r w:rsidR="0038423B">
        <w:rPr>
          <w:rFonts w:hint="cs"/>
          <w:rtl/>
        </w:rPr>
        <w:t>מדובר</w:t>
      </w:r>
      <w:r>
        <w:rPr>
          <w:rFonts w:hint="cs"/>
          <w:rtl/>
        </w:rPr>
        <w:t xml:space="preserve"> על תיאום ציפיות יש להבין, שלמרות שחלק מהרופאים נושא את התואר מומחה, הם אינם יכולים לנבא מה יקרה בפועל: האם השן </w:t>
      </w:r>
      <w:r w:rsidR="0038423B">
        <w:rPr>
          <w:rFonts w:hint="cs"/>
          <w:rtl/>
        </w:rPr>
        <w:t>שנחבלה</w:t>
      </w:r>
      <w:r>
        <w:rPr>
          <w:rFonts w:hint="cs"/>
          <w:rtl/>
        </w:rPr>
        <w:t xml:space="preserve"> </w:t>
      </w:r>
      <w:r w:rsidR="005A0134">
        <w:rPr>
          <w:rFonts w:hint="cs"/>
          <w:rtl/>
        </w:rPr>
        <w:t>וטופלה</w:t>
      </w:r>
      <w:r>
        <w:rPr>
          <w:rFonts w:hint="cs"/>
          <w:rtl/>
        </w:rPr>
        <w:t xml:space="preserve">, אכן תיקלט ותתנהג כמו כל שן, או שהיא תיקלט לתקופה קצרה או ארוכה יחסית, אבל בסופו של דבר יהיה צורך להחליפה בשתל ושן מלאכותית. או ששן </w:t>
      </w:r>
      <w:r w:rsidR="005A0134">
        <w:rPr>
          <w:rFonts w:hint="cs"/>
          <w:rtl/>
        </w:rPr>
        <w:t>ש</w:t>
      </w:r>
      <w:r>
        <w:rPr>
          <w:rFonts w:hint="cs"/>
          <w:rtl/>
        </w:rPr>
        <w:t xml:space="preserve">יצאה </w:t>
      </w:r>
      <w:r w:rsidR="005A0134">
        <w:rPr>
          <w:rFonts w:hint="cs"/>
          <w:rtl/>
        </w:rPr>
        <w:t>שזזה בעצם</w:t>
      </w:r>
      <w:r>
        <w:rPr>
          <w:rFonts w:hint="cs"/>
          <w:rtl/>
        </w:rPr>
        <w:t xml:space="preserve">, </w:t>
      </w:r>
      <w:r w:rsidR="005A0134">
        <w:rPr>
          <w:rFonts w:hint="cs"/>
          <w:rtl/>
        </w:rPr>
        <w:t xml:space="preserve">או שהשורש שלה נשבר, </w:t>
      </w:r>
      <w:r>
        <w:rPr>
          <w:rFonts w:hint="cs"/>
          <w:rtl/>
        </w:rPr>
        <w:t xml:space="preserve">תוכל להגיע למקום בו הייתה לפני האירוע, תשנה או לא תשנה את הצבע שלה, יהיה צורך בטיפול שורש מורכב ועוד. במקרים רבים של שיניים צעירות, שלא עפו מהפה יהיה צורך בטיפולים רבים אצל </w:t>
      </w:r>
      <w:proofErr w:type="spellStart"/>
      <w:r>
        <w:rPr>
          <w:rFonts w:hint="cs"/>
          <w:rtl/>
        </w:rPr>
        <w:t>האנדודונט</w:t>
      </w:r>
      <w:proofErr w:type="spellEnd"/>
      <w:r>
        <w:rPr>
          <w:rFonts w:hint="cs"/>
          <w:rtl/>
        </w:rPr>
        <w:t>/</w:t>
      </w:r>
      <w:proofErr w:type="spellStart"/>
      <w:r>
        <w:rPr>
          <w:rFonts w:hint="cs"/>
          <w:rtl/>
        </w:rPr>
        <w:t>ית</w:t>
      </w:r>
      <w:proofErr w:type="spellEnd"/>
      <w:r>
        <w:rPr>
          <w:rFonts w:hint="cs"/>
          <w:rtl/>
        </w:rPr>
        <w:t xml:space="preserve"> שינסה/תנסה לשמור על תהליך התפתחות השורש, כך שהשן תישאר זמן רב בפה וכן אצל האורתודונט</w:t>
      </w:r>
      <w:r w:rsidR="006736EF">
        <w:rPr>
          <w:rFonts w:hint="cs"/>
          <w:rtl/>
        </w:rPr>
        <w:t>/</w:t>
      </w:r>
      <w:proofErr w:type="spellStart"/>
      <w:r w:rsidR="006736EF">
        <w:rPr>
          <w:rFonts w:hint="cs"/>
          <w:rtl/>
        </w:rPr>
        <w:t>ית</w:t>
      </w:r>
      <w:proofErr w:type="spellEnd"/>
      <w:r>
        <w:rPr>
          <w:rFonts w:hint="cs"/>
          <w:rtl/>
        </w:rPr>
        <w:t xml:space="preserve"> על מנת לשפר את מיקומה תוך כדי תהלי</w:t>
      </w:r>
      <w:r w:rsidR="006736EF">
        <w:rPr>
          <w:rFonts w:hint="cs"/>
          <w:rtl/>
        </w:rPr>
        <w:t>ך ההבראה במטרה למנוע את החיבור ב</w:t>
      </w:r>
      <w:r>
        <w:rPr>
          <w:rFonts w:hint="cs"/>
          <w:rtl/>
        </w:rPr>
        <w:t>ין השן לעצם</w:t>
      </w:r>
      <w:r w:rsidR="005A0134">
        <w:rPr>
          <w:rFonts w:hint="cs"/>
          <w:rtl/>
        </w:rPr>
        <w:t>, אולם לא בטוח שיקרה.</w:t>
      </w:r>
    </w:p>
    <w:p w14:paraId="6DA4EED5" w14:textId="5257F057" w:rsidR="00FA4D55" w:rsidRDefault="00FA4D55" w:rsidP="00AA0CD4">
      <w:pPr>
        <w:spacing w:after="0"/>
        <w:jc w:val="both"/>
        <w:rPr>
          <w:rtl/>
        </w:rPr>
      </w:pPr>
      <w:r>
        <w:rPr>
          <w:rFonts w:hint="cs"/>
          <w:rtl/>
        </w:rPr>
        <w:t>במרבית המקרים של תזוזת השן בעצם, פנימה או החוצה, שברי שורשים ועוד חבלות, מומלץ שמומחה</w:t>
      </w:r>
      <w:r w:rsidR="006736EF">
        <w:rPr>
          <w:rFonts w:hint="cs"/>
          <w:rtl/>
        </w:rPr>
        <w:t>/מומחית</w:t>
      </w:r>
      <w:r>
        <w:rPr>
          <w:rFonts w:hint="cs"/>
          <w:rtl/>
        </w:rPr>
        <w:t xml:space="preserve"> ליישור שיניים או אורתודונט</w:t>
      </w:r>
      <w:r w:rsidR="006736EF">
        <w:rPr>
          <w:rFonts w:hint="cs"/>
          <w:rtl/>
        </w:rPr>
        <w:t>/</w:t>
      </w:r>
      <w:proofErr w:type="spellStart"/>
      <w:r w:rsidR="006736EF">
        <w:rPr>
          <w:rFonts w:hint="cs"/>
          <w:rtl/>
        </w:rPr>
        <w:t>ית</w:t>
      </w:r>
      <w:proofErr w:type="spellEnd"/>
      <w:r>
        <w:rPr>
          <w:rFonts w:hint="cs"/>
          <w:rtl/>
        </w:rPr>
        <w:t xml:space="preserve"> יהיה</w:t>
      </w:r>
      <w:r w:rsidR="006736EF">
        <w:rPr>
          <w:rFonts w:hint="cs"/>
          <w:rtl/>
        </w:rPr>
        <w:t>/תהיה</w:t>
      </w:r>
      <w:r>
        <w:rPr>
          <w:rFonts w:hint="cs"/>
          <w:rtl/>
        </w:rPr>
        <w:t xml:space="preserve"> מעורב</w:t>
      </w:r>
      <w:r w:rsidR="006736EF">
        <w:rPr>
          <w:rFonts w:hint="cs"/>
          <w:rtl/>
        </w:rPr>
        <w:t>/ת</w:t>
      </w:r>
      <w:r>
        <w:rPr>
          <w:rFonts w:hint="cs"/>
          <w:rtl/>
        </w:rPr>
        <w:t xml:space="preserve"> בטיפול. הסיבה לכך היא המיומנות של המומחה להביא את השיניים למיקום האופטימאלי שלהן, בדרך כלל על פי צילומים שונים, וכן על פי הנדרש בפה עצמו. הזזת שיניים בחלל </w:t>
      </w:r>
      <w:r w:rsidR="006736EF">
        <w:rPr>
          <w:rFonts w:hint="cs"/>
          <w:rtl/>
        </w:rPr>
        <w:t>אינה הליך פשוט כלל ועיקר. הי</w:t>
      </w:r>
      <w:r>
        <w:rPr>
          <w:rFonts w:hint="cs"/>
          <w:rtl/>
        </w:rPr>
        <w:t>א דורש</w:t>
      </w:r>
      <w:r w:rsidR="006736EF">
        <w:rPr>
          <w:rFonts w:hint="cs"/>
          <w:rtl/>
        </w:rPr>
        <w:t>ת</w:t>
      </w:r>
      <w:r>
        <w:rPr>
          <w:rFonts w:hint="cs"/>
          <w:rtl/>
        </w:rPr>
        <w:t xml:space="preserve"> לא רק ידע וניסיון אלא גם </w:t>
      </w:r>
      <w:proofErr w:type="spellStart"/>
      <w:r>
        <w:rPr>
          <w:rFonts w:hint="cs"/>
          <w:rtl/>
        </w:rPr>
        <w:t>מיכשור</w:t>
      </w:r>
      <w:proofErr w:type="spellEnd"/>
      <w:r>
        <w:rPr>
          <w:rFonts w:hint="cs"/>
          <w:rtl/>
        </w:rPr>
        <w:t xml:space="preserve"> מתאים ותובנות בכימות תזוזת השיניים וההשלכות שלהן, גם </w:t>
      </w:r>
      <w:r w:rsidR="005A0134">
        <w:rPr>
          <w:rFonts w:hint="cs"/>
          <w:rtl/>
        </w:rPr>
        <w:t xml:space="preserve">לאחר </w:t>
      </w:r>
      <w:r>
        <w:rPr>
          <w:rFonts w:hint="cs"/>
          <w:rtl/>
        </w:rPr>
        <w:t xml:space="preserve">טראומה. </w:t>
      </w:r>
    </w:p>
    <w:p w14:paraId="6B6B5A76" w14:textId="68AD42C1" w:rsidR="00FA4D55" w:rsidRDefault="00FA4D55" w:rsidP="006736EF">
      <w:pPr>
        <w:spacing w:after="0"/>
        <w:jc w:val="both"/>
        <w:rPr>
          <w:rtl/>
        </w:rPr>
      </w:pPr>
      <w:r>
        <w:rPr>
          <w:rFonts w:hint="cs"/>
          <w:rtl/>
        </w:rPr>
        <w:t xml:space="preserve">המלצה חשובה: </w:t>
      </w:r>
      <w:r w:rsidR="006736EF">
        <w:rPr>
          <w:rFonts w:hint="cs"/>
          <w:rtl/>
        </w:rPr>
        <w:t>ב</w:t>
      </w:r>
      <w:r w:rsidR="005A0134">
        <w:rPr>
          <w:rFonts w:hint="cs"/>
          <w:rtl/>
        </w:rPr>
        <w:t xml:space="preserve">מקרי </w:t>
      </w:r>
      <w:r w:rsidR="006736EF">
        <w:rPr>
          <w:rFonts w:hint="cs"/>
          <w:rtl/>
        </w:rPr>
        <w:t xml:space="preserve">טראומה </w:t>
      </w:r>
      <w:r>
        <w:rPr>
          <w:rFonts w:hint="cs"/>
          <w:rtl/>
        </w:rPr>
        <w:t>רצוי לטפל במסגרת צוות שחבריו מכירים איש את רעהו. כלומר, כל המומחים האמורים לטפל במקרה יכירו זה את זה, את כישורי האחר, ובעיקר כאלו שמכירים את האחריות הרבה הכרוכה בתהליך. המתרפא אמור להיות בראש מעייני הצוות הזה. שלעולם לא יהיה מצב בו ילד</w:t>
      </w:r>
      <w:r w:rsidR="006736EF">
        <w:rPr>
          <w:rFonts w:hint="cs"/>
          <w:rtl/>
        </w:rPr>
        <w:t>/</w:t>
      </w:r>
      <w:r>
        <w:rPr>
          <w:rFonts w:hint="cs"/>
          <w:rtl/>
        </w:rPr>
        <w:t>ה שנפגע/ה נשכח/ה באמצע תהליך של מעקב, טיפול הדרגתי, וכדומה. הכול חייב להיות מתו</w:t>
      </w:r>
      <w:bookmarkStart w:id="0" w:name="_GoBack"/>
      <w:bookmarkEnd w:id="0"/>
      <w:r>
        <w:rPr>
          <w:rFonts w:hint="cs"/>
          <w:rtl/>
        </w:rPr>
        <w:t xml:space="preserve">זמן בצורה מדויקת ביותר. </w:t>
      </w:r>
    </w:p>
    <w:p w14:paraId="107A4F17" w14:textId="48737D70" w:rsidR="00FA4D55" w:rsidRDefault="00FA4D55" w:rsidP="00AA0CD4">
      <w:pPr>
        <w:spacing w:after="0"/>
        <w:jc w:val="both"/>
        <w:rPr>
          <w:rtl/>
        </w:rPr>
      </w:pPr>
      <w:r>
        <w:rPr>
          <w:rFonts w:hint="cs"/>
          <w:rtl/>
        </w:rPr>
        <w:t xml:space="preserve">לידיעתכם: כל פגיעה/חבלה בשיניים שאירעה </w:t>
      </w:r>
      <w:r w:rsidR="005A0134">
        <w:rPr>
          <w:rFonts w:hint="cs"/>
          <w:rtl/>
        </w:rPr>
        <w:t xml:space="preserve">לתלמיד </w:t>
      </w:r>
      <w:r>
        <w:rPr>
          <w:rFonts w:hint="cs"/>
          <w:rtl/>
        </w:rPr>
        <w:t>עד ה-1 לינואר 2019 מכוסה על ידי ביטוח מיוחד של משרד החינוך. מומלץ לשמור תיעוד של כל פרט מרגע התאונה/חבלה, כמו גם את הקבלות</w:t>
      </w:r>
      <w:r w:rsidR="006736EF">
        <w:rPr>
          <w:rFonts w:hint="cs"/>
          <w:rtl/>
        </w:rPr>
        <w:t>/חשבוניות</w:t>
      </w:r>
      <w:r w:rsidR="001F35A5">
        <w:rPr>
          <w:rFonts w:hint="cs"/>
          <w:rtl/>
        </w:rPr>
        <w:t xml:space="preserve"> ששלומו</w:t>
      </w:r>
      <w:r>
        <w:rPr>
          <w:rFonts w:hint="cs"/>
          <w:rtl/>
        </w:rPr>
        <w:t xml:space="preserve">, ואף להתייעץ עם עורך דין </w:t>
      </w:r>
      <w:r w:rsidR="005A0134">
        <w:rPr>
          <w:rFonts w:hint="cs"/>
          <w:rtl/>
        </w:rPr>
        <w:t xml:space="preserve">המתמחה בדיני </w:t>
      </w:r>
      <w:r>
        <w:rPr>
          <w:rFonts w:hint="cs"/>
          <w:rtl/>
        </w:rPr>
        <w:t>נזיקין בתחום הרפואה.</w:t>
      </w:r>
    </w:p>
    <w:p w14:paraId="3F38E053" w14:textId="77777777" w:rsidR="00FA4D55" w:rsidRDefault="00FA4D55" w:rsidP="00AA0CD4">
      <w:pPr>
        <w:spacing w:after="0"/>
        <w:jc w:val="both"/>
      </w:pPr>
    </w:p>
    <w:p w14:paraId="0402A81F" w14:textId="77777777" w:rsidR="00D97DFA" w:rsidRDefault="00FA4D55" w:rsidP="00AA0CD4">
      <w:pPr>
        <w:spacing w:after="0" w:line="280" w:lineRule="exact"/>
        <w:ind w:left="44"/>
        <w:jc w:val="both"/>
        <w:rPr>
          <w:rtl/>
        </w:rPr>
      </w:pPr>
      <w:r>
        <w:rPr>
          <w:rFonts w:hint="cs"/>
          <w:rtl/>
        </w:rPr>
        <w:t>בברכה</w:t>
      </w:r>
    </w:p>
    <w:p w14:paraId="44A45EFC" w14:textId="3F208C22" w:rsidR="005A0134" w:rsidRDefault="00FA4D55" w:rsidP="005A0134">
      <w:pPr>
        <w:spacing w:after="0" w:line="280" w:lineRule="exact"/>
        <w:ind w:left="44"/>
        <w:jc w:val="both"/>
      </w:pPr>
      <w:r>
        <w:rPr>
          <w:rFonts w:hint="cs"/>
          <w:rtl/>
        </w:rPr>
        <w:t xml:space="preserve">ד"ר נפתלי </w:t>
      </w:r>
      <w:proofErr w:type="spellStart"/>
      <w:r>
        <w:rPr>
          <w:rFonts w:hint="cs"/>
          <w:rtl/>
        </w:rPr>
        <w:t>ברזניאק</w:t>
      </w:r>
      <w:proofErr w:type="spellEnd"/>
    </w:p>
    <w:p w14:paraId="5EACCD71" w14:textId="42ED1DCE" w:rsidR="00BC2446" w:rsidRPr="00BC2446" w:rsidRDefault="00BC2446" w:rsidP="00BC2446">
      <w:pPr>
        <w:spacing w:after="0" w:line="280" w:lineRule="exact"/>
        <w:ind w:left="44"/>
        <w:jc w:val="center"/>
        <w:rPr>
          <w:sz w:val="32"/>
          <w:szCs w:val="32"/>
          <w:rtl/>
        </w:rPr>
      </w:pPr>
      <w:r w:rsidRPr="00BC2446">
        <w:rPr>
          <w:sz w:val="32"/>
          <w:szCs w:val="32"/>
        </w:rPr>
        <w:t>www.brezniak.com</w:t>
      </w:r>
    </w:p>
    <w:sectPr w:rsidR="00BC2446" w:rsidRPr="00BC2446" w:rsidSect="0080509C">
      <w:headerReference w:type="default" r:id="rId7"/>
      <w:footerReference w:type="default" r:id="rId8"/>
      <w:pgSz w:w="11906" w:h="16838" w:code="9"/>
      <w:pgMar w:top="1440" w:right="1700" w:bottom="1440" w:left="1797" w:header="39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C553" w14:textId="77777777" w:rsidR="00F03356" w:rsidRDefault="00F03356" w:rsidP="00DC4CF2">
      <w:pPr>
        <w:spacing w:after="0" w:line="240" w:lineRule="auto"/>
      </w:pPr>
      <w:r>
        <w:separator/>
      </w:r>
    </w:p>
  </w:endnote>
  <w:endnote w:type="continuationSeparator" w:id="0">
    <w:p w14:paraId="3B169265" w14:textId="77777777" w:rsidR="00F03356" w:rsidRDefault="00F03356" w:rsidP="00DC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C64B" w14:textId="36EB1774" w:rsidR="00E449D9" w:rsidRDefault="00BC2446" w:rsidP="001B17B6">
    <w:pPr>
      <w:pStyle w:val="Footer"/>
      <w:ind w:hanging="425"/>
      <w:rPr>
        <w:rtl/>
        <w:cs/>
      </w:rPr>
    </w:pPr>
    <w:r w:rsidRPr="00BC2446">
      <w:rPr>
        <w:sz w:val="32"/>
        <w:szCs w:val="32"/>
      </w:rPr>
      <mc:AlternateContent>
        <mc:Choice Requires="wps">
          <w:drawing>
            <wp:anchor distT="0" distB="0" distL="114300" distR="114300" simplePos="0" relativeHeight="251661312" behindDoc="0" locked="0" layoutInCell="1" allowOverlap="1" wp14:anchorId="039AC04F" wp14:editId="25E78D32">
              <wp:simplePos x="0" y="0"/>
              <wp:positionH relativeFrom="page">
                <wp:align>center</wp:align>
              </wp:positionH>
              <wp:positionV relativeFrom="paragraph">
                <wp:posOffset>596900</wp:posOffset>
              </wp:positionV>
              <wp:extent cx="2991679" cy="268357"/>
              <wp:effectExtent l="0" t="0" r="18415" b="17780"/>
              <wp:wrapNone/>
              <wp:docPr id="2" name="Rectangle 3">
                <a:extLst xmlns:a="http://schemas.openxmlformats.org/drawingml/2006/main"/>
              </wp:docPr>
              <wp:cNvGraphicFramePr/>
              <a:graphic xmlns:a="http://schemas.openxmlformats.org/drawingml/2006/main">
                <a:graphicData uri="http://schemas.microsoft.com/office/word/2010/wordprocessingShape">
                  <wps:wsp>
                    <wps:cNvSpPr/>
                    <wps:spPr>
                      <a:xfrm>
                        <a:off x="0" y="0"/>
                        <a:ext cx="2991679" cy="2683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C6C53" w14:textId="5937176E" w:rsidR="00BC2446" w:rsidRDefault="00BC2446" w:rsidP="00BC2446">
                          <w:pPr>
                            <w:bidi w:val="0"/>
                            <w:jc w:val="center"/>
                            <w:rPr>
                              <w:sz w:val="24"/>
                              <w:szCs w:val="24"/>
                            </w:rPr>
                          </w:pPr>
                          <w:r>
                            <w:rPr>
                              <w:rFonts w:hAnsi="Calibri"/>
                              <w:color w:val="000000" w:themeColor="text1"/>
                              <w:kern w:val="24"/>
                              <w:sz w:val="48"/>
                              <w:szCs w:val="48"/>
                            </w:rPr>
                            <w:t>www.com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AC04F" id="Rectangle 3" o:spid="_x0000_s1026" style="position:absolute;left:0;text-align:left;margin-left:0;margin-top:47pt;width:235.55pt;height:21.15pt;z-index:2516613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" fillcolor="white [3212]" strokecolor="white [3212]" strokeweight="2pt">
              <v:textbox>
                <w:txbxContent>
                  <w:p w14:paraId="415C6C53" w14:textId="5937176E" w:rsidR="00BC2446" w:rsidRDefault="00BC2446" w:rsidP="00BC2446">
                    <w:pPr>
                      <w:bidi w:val="0"/>
                      <w:jc w:val="center"/>
                      <w:rPr>
                        <w:sz w:val="24"/>
                        <w:szCs w:val="24"/>
                      </w:rPr>
                    </w:pPr>
                    <w:r>
                      <w:rPr>
                        <w:rFonts w:hAnsi="Calibri"/>
                        <w:color w:val="000000" w:themeColor="text1"/>
                        <w:kern w:val="24"/>
                        <w:sz w:val="48"/>
                        <w:szCs w:val="48"/>
                      </w:rPr>
                      <w:t>www.com</w:t>
                    </w:r>
                  </w:p>
                </w:txbxContent>
              </v:textbox>
              <w10:wrap anchorx="page"/>
            </v:rect>
          </w:pict>
        </mc:Fallback>
      </mc:AlternateContent>
    </w:r>
    <w:r w:rsidR="001B17B6" w:rsidRPr="001B17B6">
      <mc:AlternateContent>
        <mc:Choice Requires="wps">
          <w:drawing>
            <wp:anchor distT="0" distB="0" distL="114300" distR="114300" simplePos="0" relativeHeight="251659264" behindDoc="0" locked="0" layoutInCell="1" allowOverlap="1" wp14:anchorId="5C2E3B41" wp14:editId="68EA6AD5">
              <wp:simplePos x="0" y="0"/>
              <wp:positionH relativeFrom="column">
                <wp:posOffset>957580</wp:posOffset>
              </wp:positionH>
              <wp:positionV relativeFrom="paragraph">
                <wp:posOffset>571500</wp:posOffset>
              </wp:positionV>
              <wp:extent cx="2991679" cy="268357"/>
              <wp:effectExtent l="0" t="0" r="18415" b="17780"/>
              <wp:wrapNone/>
              <wp:docPr id="4" name="Rectangle 3">
                <a:extLst xmlns:a="http://schemas.openxmlformats.org/drawingml/2006/main">
                  <a:ext uri="{FF2B5EF4-FFF2-40B4-BE49-F238E27FC236}">
                    <a16:creationId xmlns:a16="http://schemas.microsoft.com/office/drawing/2014/main" id="{9F2F5B2E-E276-4E52-B16E-5E076D9B96C2}"/>
                  </a:ext>
                </a:extLst>
              </wp:docPr>
              <wp:cNvGraphicFramePr/>
              <a:graphic xmlns:a="http://schemas.openxmlformats.org/drawingml/2006/main">
                <a:graphicData uri="http://schemas.microsoft.com/office/word/2010/wordprocessingShape">
                  <wps:wsp>
                    <wps:cNvSpPr/>
                    <wps:spPr>
                      <a:xfrm>
                        <a:off x="0" y="0"/>
                        <a:ext cx="2991679" cy="2683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A6C41" id="Rectangle 3" o:spid="_x0000_s1026" style="position:absolute;margin-left:75.4pt;margin-top:45pt;width:235.55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" fillcolor="white [3212]" strokecolor="white [3212]" strokeweight="2pt"/>
          </w:pict>
        </mc:Fallback>
      </mc:AlternateContent>
    </w:r>
    <w:r w:rsidR="00E449D9">
      <w:object w:dxaOrig="10060" w:dyaOrig="1439" w14:anchorId="734B6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3pt;height:1in">
          <v:imagedata r:id="rId1" o:title=""/>
        </v:shape>
        <o:OLEObject Type="Embed" ProgID="Photoshop.Image.12" ShapeID="_x0000_i1026" DrawAspect="Content" ObjectID="_1619709164" r:id="rId2">
          <o:FieldCodes>\s</o:FieldCodes>
        </o:OLEObject>
      </w:object>
    </w:r>
  </w:p>
  <w:p w14:paraId="4814DD5F" w14:textId="1A4A7EB1" w:rsidR="00E449D9" w:rsidRPr="001B17B6" w:rsidRDefault="00E449D9" w:rsidP="00BC2446">
    <w:pPr>
      <w:pStyle w:val="Footer"/>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1B5E" w14:textId="77777777" w:rsidR="00F03356" w:rsidRDefault="00F03356" w:rsidP="00DC4CF2">
      <w:pPr>
        <w:spacing w:after="0" w:line="240" w:lineRule="auto"/>
      </w:pPr>
      <w:r>
        <w:separator/>
      </w:r>
    </w:p>
  </w:footnote>
  <w:footnote w:type="continuationSeparator" w:id="0">
    <w:p w14:paraId="373FFA7C" w14:textId="77777777" w:rsidR="00F03356" w:rsidRDefault="00F03356" w:rsidP="00DC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B458" w14:textId="77777777" w:rsidR="00E449D9" w:rsidRDefault="00E449D9" w:rsidP="0080509C">
    <w:pPr>
      <w:pStyle w:val="Header"/>
      <w:tabs>
        <w:tab w:val="clear" w:pos="4153"/>
        <w:tab w:val="center" w:pos="4156"/>
      </w:tabs>
      <w:ind w:left="-1514"/>
      <w:jc w:val="both"/>
      <w:rPr>
        <w:rtl/>
      </w:rPr>
    </w:pPr>
    <w:r>
      <w:object w:dxaOrig="11497" w:dyaOrig="1439" w14:anchorId="0FB37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1in">
          <v:imagedata r:id="rId1" o:title=""/>
        </v:shape>
        <o:OLEObject Type="Embed" ProgID="Photoshop.Image.12" ShapeID="_x0000_i1025" DrawAspect="Content" ObjectID="_1619709163" r:id="rId2">
          <o:FieldCodes>\s</o:FieldCodes>
        </o:OLEObject>
      </w:object>
    </w:r>
    <w:r w:rsidR="00FA4D55">
      <w:rPr>
        <w:rtl/>
      </w:rPr>
      <w:tab/>
    </w:r>
    <w:r w:rsidR="00FA4D55" w:rsidRPr="00FA4D55">
      <w:rPr>
        <w:rFonts w:cstheme="minorHAnsi"/>
        <w:b/>
        <w:bCs/>
        <w:sz w:val="28"/>
        <w:szCs w:val="28"/>
        <w:u w:val="single"/>
        <w:rtl/>
      </w:rPr>
      <w:t>חבלה בשיניים קבועות</w:t>
    </w:r>
  </w:p>
  <w:p w14:paraId="43BC8F60" w14:textId="77777777" w:rsidR="00E449D9" w:rsidRDefault="00E44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55"/>
    <w:rsid w:val="000229AF"/>
    <w:rsid w:val="00024C34"/>
    <w:rsid w:val="000454C4"/>
    <w:rsid w:val="0006346E"/>
    <w:rsid w:val="00092E9D"/>
    <w:rsid w:val="000A112E"/>
    <w:rsid w:val="000D50AA"/>
    <w:rsid w:val="00107047"/>
    <w:rsid w:val="00152163"/>
    <w:rsid w:val="001B131C"/>
    <w:rsid w:val="001B17B6"/>
    <w:rsid w:val="001E126D"/>
    <w:rsid w:val="001F35A5"/>
    <w:rsid w:val="00205684"/>
    <w:rsid w:val="0024216C"/>
    <w:rsid w:val="0026389C"/>
    <w:rsid w:val="002710C1"/>
    <w:rsid w:val="002828EE"/>
    <w:rsid w:val="002C401A"/>
    <w:rsid w:val="002E485C"/>
    <w:rsid w:val="003017B8"/>
    <w:rsid w:val="00303935"/>
    <w:rsid w:val="00304E38"/>
    <w:rsid w:val="003158E7"/>
    <w:rsid w:val="003565DA"/>
    <w:rsid w:val="0036364B"/>
    <w:rsid w:val="003676EA"/>
    <w:rsid w:val="003724C9"/>
    <w:rsid w:val="00381351"/>
    <w:rsid w:val="00382E90"/>
    <w:rsid w:val="0038423B"/>
    <w:rsid w:val="00394FC9"/>
    <w:rsid w:val="003A70A2"/>
    <w:rsid w:val="003C42E7"/>
    <w:rsid w:val="003D17AA"/>
    <w:rsid w:val="003D24FF"/>
    <w:rsid w:val="00401EEE"/>
    <w:rsid w:val="0041494D"/>
    <w:rsid w:val="004605EF"/>
    <w:rsid w:val="00482897"/>
    <w:rsid w:val="00490505"/>
    <w:rsid w:val="0049223A"/>
    <w:rsid w:val="004C2E2F"/>
    <w:rsid w:val="004C3580"/>
    <w:rsid w:val="004E5CA8"/>
    <w:rsid w:val="004F0B4B"/>
    <w:rsid w:val="004F1859"/>
    <w:rsid w:val="005321A0"/>
    <w:rsid w:val="005559A0"/>
    <w:rsid w:val="00581F1F"/>
    <w:rsid w:val="005A0134"/>
    <w:rsid w:val="005A21ED"/>
    <w:rsid w:val="005C3C92"/>
    <w:rsid w:val="005C5D28"/>
    <w:rsid w:val="00612DEA"/>
    <w:rsid w:val="006736EF"/>
    <w:rsid w:val="00685033"/>
    <w:rsid w:val="006B660F"/>
    <w:rsid w:val="006E2C78"/>
    <w:rsid w:val="007564B9"/>
    <w:rsid w:val="00771A6C"/>
    <w:rsid w:val="00780778"/>
    <w:rsid w:val="007833D6"/>
    <w:rsid w:val="00793D7B"/>
    <w:rsid w:val="007C49AF"/>
    <w:rsid w:val="007E686A"/>
    <w:rsid w:val="007F089C"/>
    <w:rsid w:val="0080509C"/>
    <w:rsid w:val="00874B54"/>
    <w:rsid w:val="00875CE7"/>
    <w:rsid w:val="008A11C4"/>
    <w:rsid w:val="008A21CE"/>
    <w:rsid w:val="00950A9F"/>
    <w:rsid w:val="00957948"/>
    <w:rsid w:val="009732B9"/>
    <w:rsid w:val="0097448D"/>
    <w:rsid w:val="00974D93"/>
    <w:rsid w:val="00994F5A"/>
    <w:rsid w:val="009B1292"/>
    <w:rsid w:val="009C6449"/>
    <w:rsid w:val="009D4569"/>
    <w:rsid w:val="00A03859"/>
    <w:rsid w:val="00A06DB4"/>
    <w:rsid w:val="00A36DE5"/>
    <w:rsid w:val="00A47E62"/>
    <w:rsid w:val="00AA0CD4"/>
    <w:rsid w:val="00AA281E"/>
    <w:rsid w:val="00AB26A0"/>
    <w:rsid w:val="00AB6032"/>
    <w:rsid w:val="00AC3528"/>
    <w:rsid w:val="00AD34B5"/>
    <w:rsid w:val="00B07B63"/>
    <w:rsid w:val="00B11582"/>
    <w:rsid w:val="00B761CC"/>
    <w:rsid w:val="00B90FB5"/>
    <w:rsid w:val="00B91EFA"/>
    <w:rsid w:val="00BC2446"/>
    <w:rsid w:val="00BC300E"/>
    <w:rsid w:val="00BE0F0C"/>
    <w:rsid w:val="00C103C4"/>
    <w:rsid w:val="00C2349C"/>
    <w:rsid w:val="00C31CDA"/>
    <w:rsid w:val="00C61DA9"/>
    <w:rsid w:val="00C66846"/>
    <w:rsid w:val="00C824CE"/>
    <w:rsid w:val="00C96EBB"/>
    <w:rsid w:val="00CE5FB9"/>
    <w:rsid w:val="00CF4A12"/>
    <w:rsid w:val="00D21E0A"/>
    <w:rsid w:val="00D9793E"/>
    <w:rsid w:val="00D97DFA"/>
    <w:rsid w:val="00DA7B7C"/>
    <w:rsid w:val="00DC4CF2"/>
    <w:rsid w:val="00DE2DAE"/>
    <w:rsid w:val="00DE4123"/>
    <w:rsid w:val="00E128C1"/>
    <w:rsid w:val="00E449D9"/>
    <w:rsid w:val="00E540FC"/>
    <w:rsid w:val="00E82E97"/>
    <w:rsid w:val="00E9677A"/>
    <w:rsid w:val="00E97F7E"/>
    <w:rsid w:val="00EA3F62"/>
    <w:rsid w:val="00EB51E0"/>
    <w:rsid w:val="00EC02D7"/>
    <w:rsid w:val="00EC2D77"/>
    <w:rsid w:val="00ED725A"/>
    <w:rsid w:val="00EF3C99"/>
    <w:rsid w:val="00EF3CF9"/>
    <w:rsid w:val="00EF4388"/>
    <w:rsid w:val="00EF4645"/>
    <w:rsid w:val="00F00785"/>
    <w:rsid w:val="00F01296"/>
    <w:rsid w:val="00F03356"/>
    <w:rsid w:val="00F2771D"/>
    <w:rsid w:val="00F76506"/>
    <w:rsid w:val="00FA4D55"/>
    <w:rsid w:val="00FB421F"/>
    <w:rsid w:val="00FC1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9589"/>
  <w15:docId w15:val="{DB4FE428-630B-41F1-AAAD-AF9DCE07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55"/>
    <w:pPr>
      <w:bidi/>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CF2"/>
  </w:style>
  <w:style w:type="paragraph" w:styleId="Footer">
    <w:name w:val="footer"/>
    <w:basedOn w:val="Normal"/>
    <w:link w:val="FooterChar"/>
    <w:uiPriority w:val="99"/>
    <w:unhideWhenUsed/>
    <w:rsid w:val="00DC4C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CF2"/>
  </w:style>
  <w:style w:type="paragraph" w:styleId="BalloonText">
    <w:name w:val="Balloon Text"/>
    <w:basedOn w:val="Normal"/>
    <w:link w:val="BalloonTextChar"/>
    <w:uiPriority w:val="99"/>
    <w:semiHidden/>
    <w:unhideWhenUsed/>
    <w:rsid w:val="00DC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F2"/>
    <w:rPr>
      <w:rFonts w:ascii="Tahoma" w:hAnsi="Tahoma" w:cs="Tahoma"/>
      <w:sz w:val="16"/>
      <w:szCs w:val="16"/>
    </w:rPr>
  </w:style>
  <w:style w:type="paragraph" w:styleId="NoSpacing">
    <w:name w:val="No Spacing"/>
    <w:uiPriority w:val="1"/>
    <w:qFormat/>
    <w:rsid w:val="0038423B"/>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zniak\Documents\&#1504;&#1497;&#1497;&#1512;%20&#1500;&#1502;&#1499;&#1514;&#1489;&#1497;&#1501;%202016.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4B8A-2F96-4FA0-A4A6-081DCFE7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למכתבים 2016</Template>
  <TotalTime>93</TotalTime>
  <Pages>1</Pages>
  <Words>486</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Tel-Aviv Municipality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Brezniak Naphtali</dc:creator>
  <cp:lastModifiedBy>Brezniak Naphtali</cp:lastModifiedBy>
  <cp:revision>5</cp:revision>
  <cp:lastPrinted>2019-05-16T14:36:00Z</cp:lastPrinted>
  <dcterms:created xsi:type="dcterms:W3CDTF">2019-05-16T11:52:00Z</dcterms:created>
  <dcterms:modified xsi:type="dcterms:W3CDTF">2019-05-18T15:26:00Z</dcterms:modified>
</cp:coreProperties>
</file>